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A" w:rsidRDefault="00C1253A" w:rsidP="00F96DA1">
      <w:pPr>
        <w:pStyle w:val="Nagwek1"/>
        <w:numPr>
          <w:ilvl w:val="0"/>
          <w:numId w:val="0"/>
        </w:numPr>
        <w:ind w:left="432"/>
      </w:pPr>
      <w:bookmarkStart w:id="0" w:name="_GoBack"/>
      <w:bookmarkEnd w:id="0"/>
      <w:r w:rsidRPr="00C1253A">
        <w:t>Grant na telepracę</w:t>
      </w:r>
    </w:p>
    <w:tbl>
      <w:tblPr>
        <w:tblStyle w:val="Tabela-Siatka"/>
        <w:tblW w:w="8215" w:type="dxa"/>
        <w:tblInd w:w="5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C1253A" w:rsidTr="002B25E4">
        <w:trPr>
          <w:trHeight w:val="755"/>
        </w:trPr>
        <w:tc>
          <w:tcPr>
            <w:tcW w:w="8215" w:type="dxa"/>
            <w:vAlign w:val="center"/>
          </w:tcPr>
          <w:p w:rsidR="00C1253A" w:rsidRPr="00C1253A" w:rsidRDefault="00C1253A" w:rsidP="00C1253A">
            <w:pPr>
              <w:rPr>
                <w:rFonts w:ascii="Arial" w:hAnsi="Arial" w:cs="Arial"/>
                <w:b/>
              </w:rPr>
            </w:pPr>
            <w:r w:rsidRPr="00C1253A">
              <w:rPr>
                <w:rFonts w:ascii="Arial" w:hAnsi="Arial" w:cs="Arial"/>
                <w:b/>
                <w:sz w:val="20"/>
              </w:rPr>
              <w:t>Grant na telepracę – środki przyznawane przez starostę dla pracodawcy na utworzenie stanowiska pracy w formie telepracy</w:t>
            </w:r>
          </w:p>
        </w:tc>
      </w:tr>
    </w:tbl>
    <w:p w:rsidR="00C1253A" w:rsidRPr="00C1253A" w:rsidRDefault="00C1253A" w:rsidP="00C1253A"/>
    <w:p w:rsidR="00C1253A" w:rsidRPr="00F96DA1" w:rsidRDefault="00F96DA1" w:rsidP="00F96DA1">
      <w:pPr>
        <w:jc w:val="both"/>
        <w:rPr>
          <w:rFonts w:ascii="Arial" w:hAnsi="Arial" w:cs="Arial"/>
          <w:b/>
          <w:sz w:val="26"/>
          <w:szCs w:val="26"/>
        </w:rPr>
      </w:pPr>
      <w:r w:rsidRPr="00F96DA1">
        <w:rPr>
          <w:rFonts w:ascii="Arial" w:hAnsi="Arial" w:cs="Arial"/>
          <w:b/>
          <w:sz w:val="26"/>
          <w:szCs w:val="26"/>
        </w:rPr>
        <w:t xml:space="preserve">GRANT na utworzenie stanowiska pracy w formie TELEPRACY przeznaczony jest na utworzenie stanowiska pracy dla skierowanego:  </w:t>
      </w:r>
    </w:p>
    <w:p w:rsidR="00C1253A" w:rsidRDefault="00C1253A" w:rsidP="00C1253A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bezrobotnego rodzica posiadającego co najmniej jedno dziecko w wieku do 6 lat, który w okresie 3 lat przed rejestracją w urzędzie pracy jako bezrobotny zrezygnował z zatrudnienia lub innej pracy zarobkowej z uwagi na konieczność wychowywania dziecka  lub</w:t>
      </w:r>
    </w:p>
    <w:p w:rsidR="00C1253A" w:rsidRDefault="00C1253A" w:rsidP="00C1253A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lista2"/>
          <w:rFonts w:ascii="Arial" w:hAnsi="Arial" w:cs="Arial"/>
          <w:color w:val="000000"/>
          <w:sz w:val="18"/>
          <w:szCs w:val="18"/>
        </w:rPr>
        <w:t>bezrobotnego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sprawującego opiekę nad osoba zależną, w okresie 3 lat przed rejestracją w urzędzie pracy jako bezrobotny zrezygnował z zatrudnienia lub innej pracy zarobkowej z uwagi na konieczność sprawowania opieki nad osobą zależną.</w:t>
      </w:r>
    </w:p>
    <w:p w:rsidR="00C1253A" w:rsidRDefault="00C1253A" w:rsidP="00C1253A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253A" w:rsidRPr="00F96DA1" w:rsidRDefault="00C1253A" w:rsidP="00F96DA1">
      <w:pPr>
        <w:jc w:val="both"/>
        <w:rPr>
          <w:rFonts w:ascii="Arial" w:hAnsi="Arial" w:cs="Arial"/>
          <w:b/>
          <w:sz w:val="26"/>
          <w:szCs w:val="26"/>
        </w:rPr>
      </w:pPr>
      <w:r w:rsidRPr="00F96DA1">
        <w:rPr>
          <w:rFonts w:ascii="Arial" w:hAnsi="Arial" w:cs="Arial"/>
          <w:b/>
          <w:sz w:val="26"/>
          <w:szCs w:val="26"/>
        </w:rPr>
        <w:t>GRANT na utworzenie stanowiska pracy w formie TELEPRACY</w:t>
      </w:r>
      <w:r w:rsidRPr="00F96DA1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F96DA1">
        <w:rPr>
          <w:rFonts w:ascii="Arial" w:hAnsi="Arial" w:cs="Arial"/>
          <w:b/>
          <w:sz w:val="26"/>
          <w:szCs w:val="26"/>
          <w:u w:val="single"/>
        </w:rPr>
        <w:t xml:space="preserve">nie </w:t>
      </w:r>
      <w:r w:rsidR="002B25E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F96DA1">
        <w:rPr>
          <w:rFonts w:ascii="Arial" w:hAnsi="Arial" w:cs="Arial"/>
          <w:b/>
          <w:sz w:val="26"/>
          <w:szCs w:val="26"/>
          <w:u w:val="single"/>
        </w:rPr>
        <w:t>może</w:t>
      </w:r>
      <w:r w:rsidRPr="00F96DA1">
        <w:rPr>
          <w:rStyle w:val="apple-converted-space"/>
          <w:rFonts w:ascii="Arial" w:hAnsi="Arial" w:cs="Arial"/>
          <w:b/>
          <w:color w:val="252525"/>
          <w:sz w:val="26"/>
          <w:szCs w:val="26"/>
        </w:rPr>
        <w:t> </w:t>
      </w:r>
      <w:r w:rsidRPr="00F96DA1">
        <w:rPr>
          <w:rFonts w:ascii="Arial" w:hAnsi="Arial" w:cs="Arial"/>
          <w:b/>
          <w:sz w:val="26"/>
          <w:szCs w:val="26"/>
        </w:rPr>
        <w:t>być przyznany na utworzenie stanowiska pracy dla bezrobotnego:</w:t>
      </w:r>
    </w:p>
    <w:p w:rsidR="00C1253A" w:rsidRDefault="002B25E4" w:rsidP="002B25E4">
      <w:pPr>
        <w:spacing w:after="75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1253A">
        <w:rPr>
          <w:rFonts w:ascii="Arial" w:hAnsi="Arial" w:cs="Arial"/>
          <w:color w:val="000000"/>
          <w:sz w:val="18"/>
          <w:szCs w:val="18"/>
        </w:rPr>
        <w:t xml:space="preserve"> małżonka pracodawcy lub przedsiębiorcy;</w:t>
      </w:r>
    </w:p>
    <w:p w:rsidR="00C1253A" w:rsidRDefault="002B25E4" w:rsidP="002B25E4">
      <w:pPr>
        <w:spacing w:after="75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C1253A">
        <w:rPr>
          <w:rFonts w:ascii="Arial" w:hAnsi="Arial" w:cs="Arial"/>
          <w:color w:val="000000"/>
          <w:sz w:val="18"/>
          <w:szCs w:val="18"/>
        </w:rPr>
        <w:t>rodzica pracodawcy lub przedsiębiorcy;</w:t>
      </w:r>
    </w:p>
    <w:p w:rsidR="00C1253A" w:rsidRDefault="002B25E4" w:rsidP="002B25E4">
      <w:pPr>
        <w:spacing w:after="75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C1253A">
        <w:rPr>
          <w:rFonts w:ascii="Arial" w:hAnsi="Arial" w:cs="Arial"/>
          <w:color w:val="000000"/>
          <w:sz w:val="18"/>
          <w:szCs w:val="18"/>
        </w:rPr>
        <w:t>rodzeństwa pracodawcy lub przedsiębiorcy;</w:t>
      </w:r>
    </w:p>
    <w:p w:rsidR="00C1253A" w:rsidRDefault="002B25E4" w:rsidP="002B25E4">
      <w:pPr>
        <w:spacing w:after="75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C1253A">
        <w:rPr>
          <w:rFonts w:ascii="Arial" w:hAnsi="Arial" w:cs="Arial"/>
          <w:color w:val="000000"/>
          <w:sz w:val="18"/>
          <w:szCs w:val="18"/>
        </w:rPr>
        <w:t xml:space="preserve">dziecka własnego lub przysposobionego: pracodawcy lub przedsiębiorcy, małżonka pracodawcy lub    </w:t>
      </w:r>
    </w:p>
    <w:p w:rsidR="002B25E4" w:rsidRDefault="002B25E4" w:rsidP="002B25E4">
      <w:pPr>
        <w:spacing w:after="75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C1253A">
        <w:rPr>
          <w:rFonts w:ascii="Arial" w:hAnsi="Arial" w:cs="Arial"/>
          <w:color w:val="000000"/>
          <w:sz w:val="18"/>
          <w:szCs w:val="18"/>
        </w:rPr>
        <w:t>przedsiębiorcy, rodzeństwa pracodawcy</w:t>
      </w:r>
      <w:r>
        <w:rPr>
          <w:rFonts w:ascii="Arial" w:hAnsi="Arial" w:cs="Arial"/>
          <w:color w:val="000000"/>
          <w:sz w:val="18"/>
          <w:szCs w:val="18"/>
        </w:rPr>
        <w:t xml:space="preserve"> lub przedsiębiorcy</w:t>
      </w:r>
    </w:p>
    <w:p w:rsidR="00C1253A" w:rsidRDefault="00C1253A" w:rsidP="002B25E4">
      <w:pPr>
        <w:spacing w:after="75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przysługuje w kwocie określonej w umowie zawartej ze starostą, nie wyższej jednak niż 6-krotność minimalnego wynagrodzenia za pracę obowiązującego w dniu zawarcia umowy, za każdego skierowanego bezrobotnego.</w:t>
      </w:r>
    </w:p>
    <w:p w:rsidR="00C1253A" w:rsidRDefault="00C1253A" w:rsidP="00C1253A">
      <w:pPr>
        <w:pStyle w:val="info2"/>
        <w:pBdr>
          <w:top w:val="single" w:sz="6" w:space="14" w:color="DCDCDC"/>
          <w:left w:val="single" w:sz="6" w:space="31" w:color="DCDCDC"/>
          <w:bottom w:val="single" w:sz="12" w:space="14" w:color="DCDCDC"/>
          <w:right w:val="single" w:sz="6" w:space="14" w:color="DCDCDC"/>
        </w:pBdr>
        <w:shd w:val="clear" w:color="auto" w:fill="FFFFFF"/>
        <w:spacing w:before="0" w:beforeAutospacing="0" w:after="375" w:afterAutospacing="0" w:line="252" w:lineRule="atLeast"/>
        <w:ind w:left="750" w:right="75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Środki przyznaje z upoważnienia Starosty – Dyrektor Powia</w:t>
      </w:r>
      <w:r w:rsidR="00F96DA1">
        <w:rPr>
          <w:rFonts w:ascii="Arial" w:hAnsi="Arial" w:cs="Arial"/>
          <w:b/>
          <w:bCs/>
          <w:color w:val="000000"/>
          <w:sz w:val="18"/>
          <w:szCs w:val="18"/>
        </w:rPr>
        <w:t>towego Urzędu Pracy w Wąbrzeźnie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C1253A" w:rsidRDefault="00C1253A" w:rsidP="00C1253A">
      <w:pPr>
        <w:pStyle w:val="NormalnyWeb"/>
        <w:spacing w:before="0" w:beforeAutospacing="0" w:after="375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Pracodawca lub przedsiębiorca jest obowiązany, stosownie do zawartej umowy, do utrzymania zatrudnienia skierowanego bezrobotnego przez okres 12 miesięcy w pełnym wymiarze czasu pracy lub przez okres 18 miesięcy w połowie wymiaru czasu pracy.</w:t>
      </w:r>
    </w:p>
    <w:p w:rsidR="00C1253A" w:rsidRDefault="00C1253A" w:rsidP="00C1253A">
      <w:pPr>
        <w:pStyle w:val="info2"/>
        <w:pBdr>
          <w:top w:val="single" w:sz="6" w:space="14" w:color="DCDCDC"/>
          <w:left w:val="single" w:sz="6" w:space="31" w:color="DCDCDC"/>
          <w:bottom w:val="single" w:sz="12" w:space="14" w:color="DCDCDC"/>
          <w:right w:val="single" w:sz="6" w:space="14" w:color="DCDCDC"/>
        </w:pBdr>
        <w:shd w:val="clear" w:color="auto" w:fill="FFFFFF"/>
        <w:spacing w:before="0" w:beforeAutospacing="0" w:after="375" w:afterAutospacing="0" w:line="252" w:lineRule="atLeast"/>
        <w:ind w:left="750" w:right="75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lista1"/>
          <w:rFonts w:ascii="Arial" w:eastAsiaTheme="majorEastAsia" w:hAnsi="Arial" w:cs="Arial"/>
          <w:b/>
          <w:bCs/>
          <w:color w:val="000000"/>
          <w:sz w:val="18"/>
          <w:szCs w:val="18"/>
        </w:rPr>
        <w:t>Środki przyznane pracodawcy lub przedsiębiorcy przyznane w formie grantu na telepracę </w:t>
      </w:r>
      <w:r>
        <w:rPr>
          <w:rFonts w:ascii="Arial" w:hAnsi="Arial" w:cs="Arial"/>
          <w:b/>
          <w:bCs/>
          <w:color w:val="000000"/>
          <w:sz w:val="18"/>
          <w:szCs w:val="18"/>
        </w:rPr>
        <w:t>powinny być wydatkowane na koszty związane z utworzeniem stanowiska pracy takie jak koszty zakupu sprzętu teleinformatycznego, jego ubezpieczenia i instalacji oraz przeszkolenia z obsługi sprzętu, o ile jest to przewidziane w umowie.</w:t>
      </w:r>
    </w:p>
    <w:p w:rsidR="00C1253A" w:rsidRDefault="00C1253A" w:rsidP="00C1253A">
      <w:pPr>
        <w:pStyle w:val="NormalnyWeb"/>
        <w:spacing w:before="0" w:beforeAutospacing="0" w:after="375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Niewywiązanie się z warunków umowy lub wykorzystanie grantu niezgodnie z umową, albo jego niewykorzystanie powoduje obowiązek zwrotu grantu wraz z odsetkami ustawowymi naliczonymi od dnia otrzymania grantu, w terminie 30 dni od dnia doręczenia wezwania starosty.</w:t>
      </w:r>
    </w:p>
    <w:p w:rsidR="00C1253A" w:rsidRDefault="00C1253A" w:rsidP="00C1253A">
      <w:pPr>
        <w:pStyle w:val="NormalnyWeb"/>
        <w:spacing w:before="0" w:beforeAutospacing="0" w:after="375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 przypadku rozwiązania umowy o pracę przez skierowanego bezrobotnego, rozwiązania z nim umowy o pracę na podstawie art. 52 ustawy z dnia 26 czerwca 1974 r. – Kodeks pracy lub wygaśnięcia stosunku pracy skierowanego bezrobotnego przed upływem okresu odpowiednio 12 lub 18 miesięcy, urząd kieruje na zwolnione stanowisko pracy innego bezrobotnego.</w:t>
      </w:r>
    </w:p>
    <w:p w:rsidR="00C1253A" w:rsidRDefault="00C1253A" w:rsidP="00C1253A">
      <w:pPr>
        <w:pStyle w:val="NormalnyWeb"/>
        <w:spacing w:before="0" w:beforeAutospacing="0" w:after="375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odmowy przyjęcia skierowanego bezrobotnego na zwolnione stanowisko pracy pracodawca lub przedsiębiorca zwraca grant na warunkach opisanych poniżej w pkt 1.</w:t>
      </w:r>
    </w:p>
    <w:p w:rsidR="00C1253A" w:rsidRPr="00F96DA1" w:rsidRDefault="00C1253A" w:rsidP="00F96DA1">
      <w:pPr>
        <w:rPr>
          <w:rFonts w:ascii="Arial" w:hAnsi="Arial" w:cs="Arial"/>
          <w:b/>
          <w:sz w:val="26"/>
          <w:szCs w:val="26"/>
        </w:rPr>
      </w:pPr>
      <w:r w:rsidRPr="00F96DA1">
        <w:rPr>
          <w:rFonts w:ascii="Arial" w:hAnsi="Arial" w:cs="Arial"/>
          <w:b/>
          <w:sz w:val="26"/>
          <w:szCs w:val="26"/>
        </w:rPr>
        <w:t>Zwrot grantu następuje:</w:t>
      </w:r>
    </w:p>
    <w:p w:rsidR="00C1253A" w:rsidRDefault="00C1253A" w:rsidP="00C1253A">
      <w:pPr>
        <w:numPr>
          <w:ilvl w:val="0"/>
          <w:numId w:val="13"/>
        </w:numPr>
        <w:spacing w:after="0" w:line="252" w:lineRule="atLeast"/>
        <w:ind w:left="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nie wywiązania się z warunku zatrudnienia na okres odpowiednio 12 lub 18 miesięcy - w kwocie proporcjonalnej do okresu, w którym  nie został spełniony warunek zatrudnienia. Zwrotu dokonuje się wraz z odsetkami ustawowymi naliczonymi od dnia otrzymania grantu;</w:t>
      </w:r>
    </w:p>
    <w:p w:rsidR="00C1253A" w:rsidRDefault="00C1253A" w:rsidP="00C1253A">
      <w:pPr>
        <w:numPr>
          <w:ilvl w:val="0"/>
          <w:numId w:val="13"/>
        </w:numPr>
        <w:spacing w:after="0" w:line="252" w:lineRule="atLeast"/>
        <w:ind w:left="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wykorzystania grantu niezgodnie z umową lub jego niewykorzystania - w całości wraz z odsetkami ustawowymi naliczonymi od dnia otrzymania grantu.</w:t>
      </w:r>
    </w:p>
    <w:p w:rsidR="00F96DA1" w:rsidRDefault="00F96DA1" w:rsidP="00F96DA1">
      <w:pPr>
        <w:spacing w:after="0" w:line="252" w:lineRule="atLeast"/>
        <w:ind w:left="375"/>
        <w:jc w:val="both"/>
        <w:rPr>
          <w:rFonts w:ascii="Arial" w:hAnsi="Arial" w:cs="Arial"/>
          <w:color w:val="000000"/>
          <w:sz w:val="18"/>
          <w:szCs w:val="18"/>
        </w:rPr>
      </w:pPr>
    </w:p>
    <w:p w:rsidR="00F96DA1" w:rsidRDefault="00C1253A" w:rsidP="00C1253A">
      <w:pPr>
        <w:pStyle w:val="NormalnyWeb"/>
        <w:spacing w:before="0" w:beforeAutospacing="0" w:after="375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braku możliwości skierowania odpowiedniego bezrobotnego przez urząd pracy na zwolnione stanowisko pracy pracodawca lub przedsiębiorca nie zwraca grantu za okres zatrudniania skierowanego bezrobotnego.</w:t>
      </w:r>
    </w:p>
    <w:tbl>
      <w:tblPr>
        <w:tblStyle w:val="Tabela-Siatk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6DA1" w:rsidTr="002B25E4">
        <w:trPr>
          <w:trHeight w:val="843"/>
        </w:trPr>
        <w:tc>
          <w:tcPr>
            <w:tcW w:w="906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bottom"/>
          </w:tcPr>
          <w:p w:rsidR="00F96DA1" w:rsidRDefault="00F96DA1" w:rsidP="00F96DA1">
            <w:pPr>
              <w:pStyle w:val="NormalnyWeb"/>
              <w:spacing w:before="0" w:beforeAutospacing="0" w:after="375" w:afterAutospacing="0" w:line="252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5E4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 na telepracę</w:t>
            </w:r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przyznany pracodawcom prowadzącym działalność gospodarczą w rozumieniu prawa konkurencji UE, stanowi pomoc de </w:t>
            </w:r>
            <w:proofErr w:type="spellStart"/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 xml:space="preserve">, o której mowa we właściwych przepisach prawa UE dotyczących pomocy de </w:t>
            </w:r>
            <w:proofErr w:type="spellStart"/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</w:t>
            </w:r>
            <w:r w:rsidRPr="002B25E4">
              <w:rPr>
                <w:rFonts w:ascii="Arial" w:hAnsi="Arial" w:cs="Arial"/>
                <w:color w:val="000000"/>
                <w:sz w:val="18"/>
                <w:szCs w:val="18"/>
              </w:rPr>
              <w:t>pomocy</w:t>
            </w:r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F96DA1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rybołówstwie.</w:t>
            </w:r>
          </w:p>
        </w:tc>
      </w:tr>
    </w:tbl>
    <w:p w:rsidR="002B25E4" w:rsidRDefault="002B25E4" w:rsidP="00F96DA1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253A" w:rsidRPr="002B25E4" w:rsidRDefault="00C1253A" w:rsidP="00F96DA1">
      <w:pPr>
        <w:rPr>
          <w:rFonts w:ascii="Arial" w:hAnsi="Arial" w:cs="Arial"/>
          <w:b/>
          <w:sz w:val="24"/>
          <w:szCs w:val="26"/>
        </w:rPr>
      </w:pPr>
      <w:r w:rsidRPr="002B25E4">
        <w:rPr>
          <w:rFonts w:ascii="Arial" w:hAnsi="Arial" w:cs="Arial"/>
          <w:b/>
          <w:sz w:val="24"/>
          <w:szCs w:val="26"/>
        </w:rPr>
        <w:t>GRANT na utworzenie stanowiska pracy w formie TELEPRACY może być przyznany pracodawcom, którzy:</w:t>
      </w:r>
    </w:p>
    <w:p w:rsidR="00C1253A" w:rsidRDefault="00C1253A" w:rsidP="00C1253A">
      <w:pPr>
        <w:numPr>
          <w:ilvl w:val="0"/>
          <w:numId w:val="14"/>
        </w:numPr>
        <w:spacing w:after="0" w:line="252" w:lineRule="atLeast"/>
        <w:ind w:left="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 znajdują się w trudnej sytuacji ekonomicznej w rozumieniu art. 1 pkt 7 rozporządzenia Komisji (WE) nr 800/2008 z dnia 6 sierpnia 2008 r. uznającego niektóre rodzaje pomocy za zgodne ze wspólnym rynkiem w zastosowaniu art. 87 i 88 Traktatu.</w:t>
      </w:r>
    </w:p>
    <w:p w:rsidR="00C1253A" w:rsidRDefault="00C1253A" w:rsidP="00C1253A">
      <w:pPr>
        <w:numPr>
          <w:ilvl w:val="0"/>
          <w:numId w:val="14"/>
        </w:numPr>
        <w:spacing w:after="0" w:line="252" w:lineRule="atLeast"/>
        <w:ind w:left="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Nie mają zobowiązań wobec ZUS lub Urzędu Skarbowego.</w:t>
      </w:r>
    </w:p>
    <w:p w:rsidR="00C1253A" w:rsidRDefault="00C1253A" w:rsidP="00C1253A">
      <w:pPr>
        <w:numPr>
          <w:ilvl w:val="0"/>
          <w:numId w:val="14"/>
        </w:numPr>
        <w:spacing w:after="0" w:line="252" w:lineRule="atLeast"/>
        <w:ind w:left="3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okresie ostatniego roku nie dokonał zwolnień pracowników z jego przyczyn.</w:t>
      </w:r>
    </w:p>
    <w:p w:rsidR="002B25E4" w:rsidRDefault="002B25E4" w:rsidP="002B25E4">
      <w:pPr>
        <w:spacing w:after="0" w:line="252" w:lineRule="atLeast"/>
        <w:ind w:left="375"/>
        <w:jc w:val="both"/>
        <w:rPr>
          <w:rFonts w:ascii="Arial" w:hAnsi="Arial" w:cs="Arial"/>
          <w:color w:val="000000"/>
          <w:sz w:val="18"/>
          <w:szCs w:val="18"/>
        </w:rPr>
      </w:pPr>
    </w:p>
    <w:p w:rsidR="002B25E4" w:rsidRPr="002B25E4" w:rsidRDefault="00C1253A" w:rsidP="00F96DA1">
      <w:pPr>
        <w:rPr>
          <w:b/>
        </w:rPr>
      </w:pPr>
      <w:r w:rsidRPr="002B25E4">
        <w:rPr>
          <w:b/>
        </w:rPr>
        <w:t>Podstawa prawna:</w:t>
      </w:r>
    </w:p>
    <w:p w:rsidR="00C1253A" w:rsidRDefault="00C1253A" w:rsidP="002B25E4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Art. 60a ustawy z dnia 20 kwietnia 2004 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o promocji zatrudnienia i instytucjach rynku pracy,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(Dz. U. z 2013 r. poz. 674,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zm.);</w:t>
      </w:r>
    </w:p>
    <w:p w:rsidR="00C1253A" w:rsidRDefault="00C1253A" w:rsidP="002B25E4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Rozporządzenie Komisji (UE) Nr 1407/2013 z dnia 18 grudnia 2013 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w sprawie stosowania art. 107 i 108 Traktatu o funkcjonowaniu Unii Europejskiej do pomocy de </w:t>
      </w:r>
      <w:proofErr w:type="spellStart"/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minimis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(Dz. Urz. UE L 352/1);</w:t>
      </w:r>
    </w:p>
    <w:p w:rsidR="00C1253A" w:rsidRDefault="00C1253A" w:rsidP="002B25E4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Rozporządzenie Komisji (UE) Nr 1408/2013 z dnia 18 grudnia 2013 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w sprawie stosowania art. 107 i 108 Traktatu o funkcjonowaniu Unii Europejskiej do pomocy de </w:t>
      </w:r>
      <w:proofErr w:type="spellStart"/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minimis</w:t>
      </w:r>
      <w:proofErr w:type="spellEnd"/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w sektorze rolnym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(Dz. Urz. UE L 352/9)</w:t>
      </w:r>
    </w:p>
    <w:p w:rsidR="00C1253A" w:rsidRDefault="00C1253A" w:rsidP="002B25E4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Rozporządzenia Komisji (WE) nr 875/2007 z dnia 24 lipca 2007 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w sprawie stosowania art. 87 i 88 Traktatu WE w odniesieniu do pomocy w ramach zasady de </w:t>
      </w:r>
      <w:proofErr w:type="spellStart"/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minimis</w:t>
      </w:r>
      <w:proofErr w:type="spellEnd"/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 xml:space="preserve"> dla sektora rybołówstwa i zmieniającego rozporządzenie (WE) nr 1860/2004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(Dz. Urz. UE L193 z 25.07.2007, str. 6);</w:t>
      </w:r>
    </w:p>
    <w:p w:rsidR="00806210" w:rsidRPr="002B25E4" w:rsidRDefault="00C1253A" w:rsidP="002B25E4">
      <w:pPr>
        <w:spacing w:after="75" w:line="252" w:lineRule="atLeast"/>
        <w:ind w:left="2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Ustawa z dnia 30 kwietnia 2004 r.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Uwydatnienie"/>
          <w:rFonts w:ascii="Arial" w:hAnsi="Arial" w:cs="Arial"/>
          <w:i w:val="0"/>
          <w:iCs w:val="0"/>
          <w:color w:val="000000"/>
          <w:sz w:val="18"/>
          <w:szCs w:val="18"/>
        </w:rPr>
        <w:t>o postępowaniu w sprawach dotyczących pomocy publicznej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(Dz. U. z 2007 r. Nr 59, poz. 404,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zm.);</w:t>
      </w:r>
    </w:p>
    <w:sectPr w:rsidR="00806210" w:rsidRPr="002B25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18" w:rsidRDefault="00696718" w:rsidP="00C1253A">
      <w:pPr>
        <w:spacing w:after="0" w:line="240" w:lineRule="auto"/>
      </w:pPr>
      <w:r>
        <w:separator/>
      </w:r>
    </w:p>
  </w:endnote>
  <w:endnote w:type="continuationSeparator" w:id="0">
    <w:p w:rsidR="00696718" w:rsidRDefault="00696718" w:rsidP="00C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18" w:rsidRDefault="00696718" w:rsidP="00C1253A">
      <w:pPr>
        <w:spacing w:after="0" w:line="240" w:lineRule="auto"/>
      </w:pPr>
      <w:r>
        <w:separator/>
      </w:r>
    </w:p>
  </w:footnote>
  <w:footnote w:type="continuationSeparator" w:id="0">
    <w:p w:rsidR="00696718" w:rsidRDefault="00696718" w:rsidP="00C1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3A" w:rsidRPr="00C1253A" w:rsidRDefault="00C1253A" w:rsidP="00C1253A">
    <w:pPr>
      <w:pStyle w:val="Nagwek"/>
      <w:tabs>
        <w:tab w:val="clear" w:pos="4536"/>
        <w:tab w:val="clear" w:pos="9072"/>
        <w:tab w:val="left" w:pos="261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AB208A6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7D642A4"/>
    <w:multiLevelType w:val="multilevel"/>
    <w:tmpl w:val="91D8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267AF"/>
    <w:multiLevelType w:val="multilevel"/>
    <w:tmpl w:val="F25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0B88"/>
    <w:multiLevelType w:val="multilevel"/>
    <w:tmpl w:val="45F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6061B"/>
    <w:multiLevelType w:val="multilevel"/>
    <w:tmpl w:val="C86A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2210E"/>
    <w:multiLevelType w:val="multilevel"/>
    <w:tmpl w:val="7E4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3A"/>
    <w:rsid w:val="002B25E4"/>
    <w:rsid w:val="00696718"/>
    <w:rsid w:val="00806210"/>
    <w:rsid w:val="00860367"/>
    <w:rsid w:val="00C1253A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3A"/>
  </w:style>
  <w:style w:type="paragraph" w:styleId="Nagwek1">
    <w:name w:val="heading 1"/>
    <w:basedOn w:val="Normalny"/>
    <w:next w:val="Normalny"/>
    <w:link w:val="Nagwek1Znak"/>
    <w:uiPriority w:val="9"/>
    <w:qFormat/>
    <w:rsid w:val="00C1253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53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53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253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253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253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253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53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253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53A"/>
  </w:style>
  <w:style w:type="paragraph" w:styleId="Stopka">
    <w:name w:val="footer"/>
    <w:basedOn w:val="Normalny"/>
    <w:link w:val="StopkaZnak"/>
    <w:uiPriority w:val="99"/>
    <w:unhideWhenUsed/>
    <w:rsid w:val="00C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53A"/>
  </w:style>
  <w:style w:type="character" w:customStyle="1" w:styleId="Nagwek1Znak">
    <w:name w:val="Nagłówek 1 Znak"/>
    <w:basedOn w:val="Domylnaczcionkaakapitu"/>
    <w:link w:val="Nagwek1"/>
    <w:uiPriority w:val="9"/>
    <w:rsid w:val="00C1253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1253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53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253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253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253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25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25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2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25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253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253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1253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1253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1253A"/>
    <w:rPr>
      <w:i/>
      <w:iCs/>
      <w:color w:val="auto"/>
    </w:rPr>
  </w:style>
  <w:style w:type="paragraph" w:styleId="Bezodstpw">
    <w:name w:val="No Spacing"/>
    <w:uiPriority w:val="1"/>
    <w:qFormat/>
    <w:rsid w:val="00C1253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253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25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253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253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1253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1253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1253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1253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1253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253A"/>
    <w:pPr>
      <w:outlineLvl w:val="9"/>
    </w:pPr>
  </w:style>
  <w:style w:type="paragraph" w:customStyle="1" w:styleId="info1">
    <w:name w:val="info1"/>
    <w:basedOn w:val="Normalny"/>
    <w:rsid w:val="00C1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2">
    <w:name w:val="lista2"/>
    <w:basedOn w:val="Domylnaczcionkaakapitu"/>
    <w:rsid w:val="00C1253A"/>
  </w:style>
  <w:style w:type="character" w:customStyle="1" w:styleId="apple-converted-space">
    <w:name w:val="apple-converted-space"/>
    <w:basedOn w:val="Domylnaczcionkaakapitu"/>
    <w:rsid w:val="00C1253A"/>
  </w:style>
  <w:style w:type="paragraph" w:styleId="NormalnyWeb">
    <w:name w:val="Normal (Web)"/>
    <w:basedOn w:val="Normalny"/>
    <w:uiPriority w:val="99"/>
    <w:semiHidden/>
    <w:unhideWhenUsed/>
    <w:rsid w:val="00C1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2">
    <w:name w:val="info2"/>
    <w:basedOn w:val="Normalny"/>
    <w:rsid w:val="00C1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1">
    <w:name w:val="lista1"/>
    <w:basedOn w:val="Domylnaczcionkaakapitu"/>
    <w:rsid w:val="00C1253A"/>
  </w:style>
  <w:style w:type="table" w:styleId="Tabela-Siatka">
    <w:name w:val="Table Grid"/>
    <w:basedOn w:val="Standardowy"/>
    <w:uiPriority w:val="39"/>
    <w:rsid w:val="00C1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3A"/>
  </w:style>
  <w:style w:type="paragraph" w:styleId="Nagwek1">
    <w:name w:val="heading 1"/>
    <w:basedOn w:val="Normalny"/>
    <w:next w:val="Normalny"/>
    <w:link w:val="Nagwek1Znak"/>
    <w:uiPriority w:val="9"/>
    <w:qFormat/>
    <w:rsid w:val="00C1253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53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53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253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253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253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253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53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253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53A"/>
  </w:style>
  <w:style w:type="paragraph" w:styleId="Stopka">
    <w:name w:val="footer"/>
    <w:basedOn w:val="Normalny"/>
    <w:link w:val="StopkaZnak"/>
    <w:uiPriority w:val="99"/>
    <w:unhideWhenUsed/>
    <w:rsid w:val="00C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53A"/>
  </w:style>
  <w:style w:type="character" w:customStyle="1" w:styleId="Nagwek1Znak">
    <w:name w:val="Nagłówek 1 Znak"/>
    <w:basedOn w:val="Domylnaczcionkaakapitu"/>
    <w:link w:val="Nagwek1"/>
    <w:uiPriority w:val="9"/>
    <w:rsid w:val="00C1253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1253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53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253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253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253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25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25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2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25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253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253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1253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1253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1253A"/>
    <w:rPr>
      <w:i/>
      <w:iCs/>
      <w:color w:val="auto"/>
    </w:rPr>
  </w:style>
  <w:style w:type="paragraph" w:styleId="Bezodstpw">
    <w:name w:val="No Spacing"/>
    <w:uiPriority w:val="1"/>
    <w:qFormat/>
    <w:rsid w:val="00C1253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253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25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253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253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1253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1253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1253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1253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1253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253A"/>
    <w:pPr>
      <w:outlineLvl w:val="9"/>
    </w:pPr>
  </w:style>
  <w:style w:type="paragraph" w:customStyle="1" w:styleId="info1">
    <w:name w:val="info1"/>
    <w:basedOn w:val="Normalny"/>
    <w:rsid w:val="00C1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2">
    <w:name w:val="lista2"/>
    <w:basedOn w:val="Domylnaczcionkaakapitu"/>
    <w:rsid w:val="00C1253A"/>
  </w:style>
  <w:style w:type="character" w:customStyle="1" w:styleId="apple-converted-space">
    <w:name w:val="apple-converted-space"/>
    <w:basedOn w:val="Domylnaczcionkaakapitu"/>
    <w:rsid w:val="00C1253A"/>
  </w:style>
  <w:style w:type="paragraph" w:styleId="NormalnyWeb">
    <w:name w:val="Normal (Web)"/>
    <w:basedOn w:val="Normalny"/>
    <w:uiPriority w:val="99"/>
    <w:semiHidden/>
    <w:unhideWhenUsed/>
    <w:rsid w:val="00C1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2">
    <w:name w:val="info2"/>
    <w:basedOn w:val="Normalny"/>
    <w:rsid w:val="00C1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1">
    <w:name w:val="lista1"/>
    <w:basedOn w:val="Domylnaczcionkaakapitu"/>
    <w:rsid w:val="00C1253A"/>
  </w:style>
  <w:style w:type="table" w:styleId="Tabela-Siatka">
    <w:name w:val="Table Grid"/>
    <w:basedOn w:val="Standardowy"/>
    <w:uiPriority w:val="39"/>
    <w:rsid w:val="00C1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staz1</dc:creator>
  <cp:lastModifiedBy>pup</cp:lastModifiedBy>
  <cp:revision>2</cp:revision>
  <dcterms:created xsi:type="dcterms:W3CDTF">2014-12-12T11:18:00Z</dcterms:created>
  <dcterms:modified xsi:type="dcterms:W3CDTF">2014-12-12T11:18:00Z</dcterms:modified>
</cp:coreProperties>
</file>