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DB" w:rsidRPr="0099007E" w:rsidRDefault="003941DB" w:rsidP="003941DB">
      <w:pPr>
        <w:jc w:val="right"/>
      </w:pPr>
      <w:r w:rsidRPr="0099007E">
        <w:t>Wąbrze</w:t>
      </w:r>
      <w:r w:rsidR="00C520C5">
        <w:t>ź</w:t>
      </w:r>
      <w:r w:rsidRPr="0099007E">
        <w:t>no, 11 lipca 201</w:t>
      </w:r>
      <w:r w:rsidR="005B3886">
        <w:t>9</w:t>
      </w:r>
      <w:r w:rsidRPr="0099007E">
        <w:t xml:space="preserve"> roku</w:t>
      </w:r>
    </w:p>
    <w:p w:rsidR="0099007E" w:rsidRDefault="0099007E" w:rsidP="006A6FEB">
      <w:pPr>
        <w:jc w:val="center"/>
      </w:pPr>
    </w:p>
    <w:p w:rsidR="003941DB" w:rsidRPr="003941DB" w:rsidRDefault="003941DB" w:rsidP="006A6FEB">
      <w:pPr>
        <w:jc w:val="center"/>
      </w:pPr>
      <w:r w:rsidRPr="003941DB">
        <w:t>Ogłoszenie</w:t>
      </w:r>
    </w:p>
    <w:p w:rsidR="00B47888" w:rsidRPr="003941DB" w:rsidRDefault="003941DB" w:rsidP="006A6FEB">
      <w:pPr>
        <w:jc w:val="center"/>
      </w:pPr>
      <w:r w:rsidRPr="003941DB">
        <w:t xml:space="preserve">Zgodnie z </w:t>
      </w:r>
      <w:r>
        <w:t xml:space="preserve">paragrafem 9 </w:t>
      </w:r>
      <w:r w:rsidRPr="003941DB">
        <w:t>Regulamin</w:t>
      </w:r>
      <w:r>
        <w:t>u</w:t>
      </w:r>
      <w:r w:rsidRPr="003941DB">
        <w:t xml:space="preserve"> budżetu obywatelskiego miasta Wąbrzeźno (załącznik </w:t>
      </w:r>
      <w:r>
        <w:t>nr 1 do uchwały nr VII/47/19 R</w:t>
      </w:r>
      <w:r w:rsidRPr="003941DB">
        <w:t xml:space="preserve">ady Miasta Wąbrzeźno z 30 kwietnia 2019 r.) podaję wyniki </w:t>
      </w:r>
      <w:r w:rsidR="00217601" w:rsidRPr="003941DB">
        <w:t>weryfikacji projektów złożon</w:t>
      </w:r>
      <w:bookmarkStart w:id="0" w:name="_GoBack"/>
      <w:bookmarkEnd w:id="0"/>
      <w:r w:rsidR="00217601" w:rsidRPr="003941DB">
        <w:t xml:space="preserve">ych do </w:t>
      </w:r>
      <w:r>
        <w:t>b</w:t>
      </w:r>
      <w:r w:rsidR="00217601" w:rsidRPr="003941DB">
        <w:t>udżetu obywatelskiego 2020</w:t>
      </w:r>
      <w:r w:rsidRPr="003941DB">
        <w:t xml:space="preserve">. </w:t>
      </w:r>
    </w:p>
    <w:p w:rsidR="00217601" w:rsidRDefault="00217601" w:rsidP="00217601">
      <w:pPr>
        <w:jc w:val="center"/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803"/>
        <w:gridCol w:w="5717"/>
        <w:gridCol w:w="8330"/>
      </w:tblGrid>
      <w:tr w:rsidR="00217601" w:rsidRPr="00E33F05" w:rsidTr="00217601">
        <w:trPr>
          <w:trHeight w:val="375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pPr>
              <w:rPr>
                <w:b/>
                <w:bCs/>
              </w:rPr>
            </w:pPr>
            <w:bookmarkStart w:id="1" w:name="RANGE!A1:D52"/>
            <w:r w:rsidRPr="00E33F05">
              <w:rPr>
                <w:b/>
                <w:bCs/>
              </w:rPr>
              <w:t>Lp.</w:t>
            </w:r>
            <w:bookmarkEnd w:id="1"/>
          </w:p>
        </w:tc>
        <w:tc>
          <w:tcPr>
            <w:tcW w:w="5717" w:type="dxa"/>
            <w:noWrap/>
            <w:hideMark/>
          </w:tcPr>
          <w:p w:rsidR="00217601" w:rsidRPr="00E33F05" w:rsidRDefault="00217601" w:rsidP="00217601">
            <w:pPr>
              <w:rPr>
                <w:b/>
                <w:bCs/>
              </w:rPr>
            </w:pPr>
            <w:r>
              <w:rPr>
                <w:b/>
                <w:bCs/>
              </w:rPr>
              <w:t>Roboczy t</w:t>
            </w:r>
            <w:r w:rsidRPr="00E33F05">
              <w:rPr>
                <w:b/>
                <w:bCs/>
              </w:rPr>
              <w:t>ytuł projektu do BO 2020</w:t>
            </w:r>
          </w:p>
        </w:tc>
        <w:tc>
          <w:tcPr>
            <w:tcW w:w="8330" w:type="dxa"/>
            <w:noWrap/>
            <w:hideMark/>
          </w:tcPr>
          <w:p w:rsidR="00217601" w:rsidRPr="00E33F05" w:rsidRDefault="00217601" w:rsidP="00217601">
            <w:pPr>
              <w:rPr>
                <w:b/>
                <w:bCs/>
              </w:rPr>
            </w:pPr>
            <w:r>
              <w:rPr>
                <w:b/>
                <w:bCs/>
              </w:rPr>
              <w:t>Ocena projektu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174DCB">
            <w:r>
              <w:t xml:space="preserve">Chodnik na ul. </w:t>
            </w:r>
            <w:r w:rsidR="00174DCB">
              <w:t>K</w:t>
            </w:r>
            <w:r>
              <w:t>asztanowej do wymiany!</w:t>
            </w:r>
          </w:p>
        </w:tc>
        <w:tc>
          <w:tcPr>
            <w:tcW w:w="8330" w:type="dxa"/>
            <w:noWrap/>
          </w:tcPr>
          <w:p w:rsidR="00217601" w:rsidRPr="00217601" w:rsidRDefault="00217601" w:rsidP="00217601">
            <w:pPr>
              <w:rPr>
                <w:sz w:val="24"/>
                <w:szCs w:val="24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 xml:space="preserve">2. 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Renowacja Pomnika Żołnierza Polskiego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3.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Sauna parowa</w:t>
            </w:r>
          </w:p>
        </w:tc>
        <w:tc>
          <w:tcPr>
            <w:tcW w:w="8330" w:type="dxa"/>
            <w:noWrap/>
          </w:tcPr>
          <w:p w:rsidR="00217601" w:rsidRPr="006A6FEB" w:rsidRDefault="00217601" w:rsidP="00217601">
            <w:pPr>
              <w:rPr>
                <w:sz w:val="24"/>
                <w:szCs w:val="24"/>
              </w:rPr>
            </w:pPr>
            <w:r w:rsidRPr="006A6FEB">
              <w:rPr>
                <w:color w:val="FF0000"/>
                <w:sz w:val="24"/>
                <w:szCs w:val="24"/>
              </w:rPr>
              <w:t>Odrzucony. Projekt ma charakter twardy i wymaga lokalizacji na terenie, którego właścicielem jest Miejski Zakład Energetyki Cieplnej Wodociągów i Kanalizacji Sp. o.o. w Wąbrzeźnie. Zgodnie z paragrafem 4 ust. 3 Regulaminu budżetu obywatelskiego miasta Wąbrzeźno (załącznik nr 1 do uchwały nr VII/47/19 Rady Miasta Wąbrzeźno z dnia 30 kwietnia 2019 r.),  zadanie o charakterze twardym, które wymaga lokalizacji na określonym terenie musi być zlokalizowane na nieruchomości stanowiącej własność miasta Wąbrzeźno.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4.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Modernizacja Ogródka Jordanowskiego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5.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Wodny plac zabaw na plaży miejskiej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6.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Zmiana nawierzchni chodników na ul. Podzamcze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7.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Domek szatnia przy boisku orlik SP 3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lastRenderedPageBreak/>
              <w:t>8.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Zestaw barierek i namiotów na imprezy organizowane w Wąbrzeźnie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9.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>
              <w:t>Z</w:t>
            </w:r>
            <w:r w:rsidRPr="00E33F05">
              <w:t>estaw stołów i parasoli na imprezy organizowane w mieście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10.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Zakup i instalacja urządzenia odstraszającego krukowate "tzw. jastrząb"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11.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Wyposażenie Centrum Edukacji Historycznej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12.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Plac zabaw ul. Macieja Rataja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13.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174DCB" w:rsidP="00CA3FFA">
            <w:r>
              <w:t>Skwer im</w:t>
            </w:r>
            <w:r w:rsidR="00217601" w:rsidRPr="00E33F05">
              <w:t>. Anny Piaseckiej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14.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Plaża bez barier - wykonanie drewnianej ścieżki przez plażę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15.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Nasz wspólny kącik</w:t>
            </w:r>
            <w:r>
              <w:t xml:space="preserve"> (plac  rekreacji przy Grudziądzkiej 23)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16.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Tematyczny plac zabaw w parku PKP</w:t>
            </w:r>
          </w:p>
        </w:tc>
        <w:tc>
          <w:tcPr>
            <w:tcW w:w="8330" w:type="dxa"/>
            <w:noWrap/>
          </w:tcPr>
          <w:p w:rsidR="00217601" w:rsidRPr="006A6FEB" w:rsidRDefault="00217601" w:rsidP="00217601">
            <w:pPr>
              <w:rPr>
                <w:sz w:val="24"/>
                <w:szCs w:val="24"/>
              </w:rPr>
            </w:pPr>
            <w:r w:rsidRPr="006A6FEB">
              <w:rPr>
                <w:color w:val="FF0000"/>
                <w:sz w:val="24"/>
                <w:szCs w:val="24"/>
              </w:rPr>
              <w:t xml:space="preserve">Odrzucony. Projekt ma charakter twardy i wymaga lokalizacji na terenie, którego właścicielem jest PKP. Zgodnie z paragrafem 4 ust. 3 Regulaminu budżetu obywatelskiego miasta Wąbrzeźno (załącznik nr 1 do uchwały nr VII/47/19 Rady Miasta Wąbrzeźno z dnia 30 kwietnia 2019 r.),  zadanie o charakterze twardym, które wymaga lokalizacji na określonym terenie musi być zlokalizowane na nieruchomości stanowiącej własność miasta Wąbrzeźno.  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17.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Roleta na okno dachowe</w:t>
            </w:r>
            <w:r w:rsidR="00174DCB">
              <w:t xml:space="preserve"> w MiPBP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18.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Czytniki - nowoczesne czytanie</w:t>
            </w:r>
            <w:r w:rsidR="00174DCB">
              <w:t xml:space="preserve"> w MiPBP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19.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Nowy wizerunek i doposażenie Miejskiej Telewizji Kablowej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20.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Łąki kwietne i budki dla owadów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lastRenderedPageBreak/>
              <w:t>21.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Budki lęgowe dla ptaków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22.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Wyposażenie pracowni rzeźby WDK w Wąbrzeźnie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23.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Wymiana chodnika na nową nawierzchnię, przebudowa podjazdu do bloku oraz wymiana schodów przy bloku Grudziądzka 23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24.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Organy piszczałkowe w kościele pw. MBKP</w:t>
            </w:r>
          </w:p>
        </w:tc>
        <w:tc>
          <w:tcPr>
            <w:tcW w:w="8330" w:type="dxa"/>
            <w:noWrap/>
          </w:tcPr>
          <w:p w:rsidR="00217601" w:rsidRPr="006A6FEB" w:rsidRDefault="00217601" w:rsidP="00217601">
            <w:pPr>
              <w:rPr>
                <w:color w:val="FF0000"/>
                <w:sz w:val="24"/>
                <w:szCs w:val="24"/>
              </w:rPr>
            </w:pPr>
            <w:r w:rsidRPr="006A6FEB">
              <w:rPr>
                <w:color w:val="FF0000"/>
                <w:sz w:val="24"/>
                <w:szCs w:val="24"/>
              </w:rPr>
              <w:t xml:space="preserve">Odrzucony. Projekt wymaga lokalizacji w kościele pw. Matki Bożej Królowej Polski w Wąbrzeźnie, czyli w obiekcie i na terenie, który nie jest własnością naszego samorządu. Zadanie ma charakter twardy. Zgodnie z paragrafem 4 ust. 3 Regulaminu budżetu obywatelskiego miasta Wąbrzeźno (załącznik nr 1 do uchwały nr VII/47/19 Rady Miasta Wąbrzeźno z dnia 30 kwietnia 2019 r.),  zadanie o charakterze twardym, które wymaga lokalizacji na określonym terenie musi być zlokalizowane na nieruchomości stanowiącej własność miasta Wąbrzeźno.  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CA3FFA">
            <w:r w:rsidRPr="00E33F05">
              <w:t>25.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Wąbrzeskie Centrum Pożarniczej Edukacji Historycznej</w:t>
            </w:r>
          </w:p>
        </w:tc>
        <w:tc>
          <w:tcPr>
            <w:tcW w:w="8330" w:type="dxa"/>
            <w:noWrap/>
          </w:tcPr>
          <w:p w:rsidR="00217601" w:rsidRPr="00E33F05" w:rsidRDefault="00217601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t>26.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Konf</w:t>
            </w:r>
            <w:r w:rsidR="00174DCB">
              <w:t>erencja edukacyjna pod tytułem „</w:t>
            </w:r>
            <w:r w:rsidRPr="00E33F05">
              <w:t>Z czym mierzą się młodzi ludzie? - problemy współczesnych dzieci i młodzieży</w:t>
            </w:r>
            <w:r w:rsidR="00174DCB">
              <w:t>”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3D2B08" w:rsidP="00CA3FFA">
            <w:r>
              <w:t>27.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Dom tymczasowy dla zwierząt bezdomnych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t>2</w:t>
            </w:r>
            <w:r w:rsidR="003D2B08">
              <w:t>8.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Wypożyczalnia sprzętu muzycznego dla grup społecznych organizujących imprezy kulturalne, religijne i oświatowe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3D2B08" w:rsidP="00CA3FFA">
            <w:r>
              <w:t>29.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I Ogólnopolski Festiwal Orkiestr Dętych w Wąbrzeźnie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3D2B08" w:rsidP="00CA3FFA">
            <w:r>
              <w:t>30.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Wyposażenie placu zabaw przy Szkole Podstawowej nr 2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3D2B08" w:rsidP="00CA3FFA">
            <w:r>
              <w:t>31.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Roztańczone Wąbrzeźno, bo tańczyć każdy może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t>3</w:t>
            </w:r>
            <w:r w:rsidR="003D2B08">
              <w:t>2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Główny koncert Dni Wąbrzeźna - występ Dawida Podsiadło (lub innego wykonawcy)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lastRenderedPageBreak/>
              <w:t>3</w:t>
            </w:r>
            <w:r w:rsidR="003D2B08">
              <w:t>3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Wąbrzeski Rower Miejski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t>3</w:t>
            </w:r>
            <w:r w:rsidR="003D2B08">
              <w:t>4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Budowa dwóch tężni solankowych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t>3</w:t>
            </w:r>
            <w:r w:rsidR="003D2B08">
              <w:t>5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Mural pamiątkowy na ścianie jednego z bloków wielorodzinnych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t>3</w:t>
            </w:r>
            <w:r w:rsidR="003D2B08">
              <w:t>6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Bezpieczny ratownik - bezpieczny wąbrzeźnianin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t>3</w:t>
            </w:r>
            <w:r w:rsidR="003D2B08">
              <w:t>7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Zakup sprzętu do gimnastyki i akrobatyki oraz wynajem sali gimnastycznej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3D2B08">
            <w:r w:rsidRPr="00E33F05">
              <w:t>3</w:t>
            </w:r>
            <w:r w:rsidR="003D2B08">
              <w:t>8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Wąbrzeźno na czarno-białej fotografii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217601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3D2B08" w:rsidP="00CA3FFA">
            <w:r>
              <w:t>39</w:t>
            </w:r>
            <w:r w:rsidR="00217601"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Miejsca parkingowe dla mieszkańców Osiedla 750-lecia w Wąbrzeźnie - budowa miejsc parkingowych przy ul. B. Szczuki i bp.J. Dantyszka</w:t>
            </w:r>
          </w:p>
        </w:tc>
        <w:tc>
          <w:tcPr>
            <w:tcW w:w="8330" w:type="dxa"/>
            <w:noWrap/>
          </w:tcPr>
          <w:p w:rsidR="00217601" w:rsidRPr="003D2B08" w:rsidRDefault="003D2B08" w:rsidP="00217601">
            <w:pPr>
              <w:rPr>
                <w:b/>
                <w:sz w:val="24"/>
                <w:szCs w:val="24"/>
              </w:rPr>
            </w:pPr>
            <w:r w:rsidRPr="003D2B08">
              <w:rPr>
                <w:color w:val="FF0000"/>
                <w:sz w:val="24"/>
                <w:szCs w:val="24"/>
              </w:rPr>
              <w:t>Odrzucony. Projekt ma charakter twardy. Właścicielem działek, których dotyczy - jest Regionalne Wąbrzeskie Towarzystwo Budownictwa Społecznego Sp. z o.o. w Wąbrzeźnie. Zgodnie z paragrafem 4 ust. 3 Regulaminu budżetu obywatelskiego miasta Wąbrzeźno (załącznik nr 1 do uchwały nr VII/47/19 Rady Miasta Wąbrzeźno z dnia 30 kwietnia 2019 r.), zadanie o charakterze twardym, które wymaga lokalizacji na określonym terenie musi być zlokalizowane na nieruchomości stanowiącej własność miasta Wąbrzeźno.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DE40BF">
            <w:r w:rsidRPr="00E33F05">
              <w:t>4</w:t>
            </w:r>
            <w:r w:rsidR="00DE40BF">
              <w:t>0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 xml:space="preserve">Siatkarskie przedszkole z WSR Werewolves </w:t>
            </w:r>
          </w:p>
        </w:tc>
        <w:tc>
          <w:tcPr>
            <w:tcW w:w="8330" w:type="dxa"/>
            <w:noWrap/>
          </w:tcPr>
          <w:p w:rsidR="00217601" w:rsidRPr="003D2B08" w:rsidRDefault="003D2B08" w:rsidP="00217601">
            <w:pPr>
              <w:rPr>
                <w:sz w:val="24"/>
                <w:szCs w:val="24"/>
              </w:rPr>
            </w:pPr>
            <w:r w:rsidRPr="003D2B08">
              <w:rPr>
                <w:sz w:val="24"/>
                <w:szCs w:val="24"/>
              </w:rPr>
              <w:t>Ocena pozytywna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DE40BF">
            <w:r w:rsidRPr="00E33F05">
              <w:t>4</w:t>
            </w:r>
            <w:r w:rsidR="00DE40BF">
              <w:t>1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CA3FFA">
            <w:r w:rsidRPr="00E33F05">
              <w:t>Zagospodarowanie Ronda Bydgoskiego</w:t>
            </w:r>
          </w:p>
        </w:tc>
        <w:tc>
          <w:tcPr>
            <w:tcW w:w="8330" w:type="dxa"/>
            <w:noWrap/>
          </w:tcPr>
          <w:p w:rsidR="00217601" w:rsidRPr="00E33F05" w:rsidRDefault="003D2B08" w:rsidP="00217601">
            <w:pPr>
              <w:rPr>
                <w:b/>
                <w:sz w:val="28"/>
                <w:szCs w:val="28"/>
              </w:rPr>
            </w:pPr>
            <w:r w:rsidRPr="003D2B08">
              <w:rPr>
                <w:color w:val="FF0000"/>
                <w:sz w:val="24"/>
                <w:szCs w:val="24"/>
              </w:rPr>
              <w:t>Odrzucony.</w:t>
            </w:r>
            <w:r w:rsidRPr="003D2B0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D2B08">
              <w:rPr>
                <w:color w:val="FF0000"/>
                <w:sz w:val="24"/>
                <w:szCs w:val="24"/>
              </w:rPr>
              <w:t xml:space="preserve">Projekt ma charakter twardy. Gmina Miasto Wąbrzeźno nie ma praw własności do Ronda Bydgoskiego. Zgodnie z paragrafem 4 ust. 3 Regulaminu budżetu obywatelskiego miasta Wąbrzeźno (załącznik nr 1 do uchwały nr VII/47/19 Rady Miasta Wąbrzeźno z dnia 30 kwietnia 2019 r.),  zadanie o charakterze twardym, które wymaga lokalizacji na określonym terenie musi być zlokalizowane na nieruchomości stanowiącej własność miasta Wąbrzeźno.  </w:t>
            </w:r>
          </w:p>
        </w:tc>
      </w:tr>
      <w:tr w:rsidR="00217601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217601" w:rsidRPr="00E33F05" w:rsidRDefault="00217601" w:rsidP="00DE40BF">
            <w:r w:rsidRPr="00E33F05">
              <w:t>4</w:t>
            </w:r>
            <w:r w:rsidR="00DE40BF">
              <w:t>2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217601" w:rsidRPr="00E33F05" w:rsidRDefault="00217601" w:rsidP="00DE40BF">
            <w:r w:rsidRPr="00E33F05">
              <w:t>Doposażenie placu zabaw</w:t>
            </w:r>
            <w:r w:rsidR="00DE40BF">
              <w:t xml:space="preserve"> (przy ul. gen.</w:t>
            </w:r>
            <w:r w:rsidR="003941DB">
              <w:t xml:space="preserve"> </w:t>
            </w:r>
            <w:r w:rsidR="00DE40BF">
              <w:t>Hellera)</w:t>
            </w:r>
          </w:p>
        </w:tc>
        <w:tc>
          <w:tcPr>
            <w:tcW w:w="8330" w:type="dxa"/>
            <w:noWrap/>
          </w:tcPr>
          <w:p w:rsidR="00217601" w:rsidRPr="00DE40BF" w:rsidRDefault="00C520C5" w:rsidP="0021760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Odrzucony. </w:t>
            </w:r>
            <w:r w:rsidR="00DE40BF" w:rsidRPr="00DE40BF">
              <w:rPr>
                <w:color w:val="FF0000"/>
                <w:sz w:val="24"/>
                <w:szCs w:val="24"/>
              </w:rPr>
              <w:t xml:space="preserve">Projekt ma charakter twardy i wymaga lokalizacji na terenie, którego właścicielem jest Spółdzielnia Mieszkaniowa przy ul. Sportowej 3  w Wąbrzeźnie. Zgodnie z paragrafem 4 ust. 3 Regulaminu budżetu obywatelskiego miasta Wąbrzeźno (załącznik nr 1 do uchwały nr VII/47/19 Rady Miasta Wąbrzeźno z dnia </w:t>
            </w:r>
            <w:r w:rsidR="00DE40BF" w:rsidRPr="00DE40BF">
              <w:rPr>
                <w:color w:val="FF0000"/>
                <w:sz w:val="24"/>
                <w:szCs w:val="24"/>
              </w:rPr>
              <w:lastRenderedPageBreak/>
              <w:t xml:space="preserve">30 kwietnia 2019 r.),  zadanie o charakterze twardym, które wymaga lokalizacji na określonym terenie musi być zlokalizowane na nieruchomości stanowiącej własność miasta Wąbrzeźno.  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DE40BF" w:rsidP="00CA3FFA">
            <w:r>
              <w:lastRenderedPageBreak/>
              <w:t>43.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 w:rsidRPr="00E33F05">
              <w:t>Bezpieczne chodniki cz. II</w:t>
            </w:r>
          </w:p>
        </w:tc>
        <w:tc>
          <w:tcPr>
            <w:tcW w:w="8330" w:type="dxa"/>
            <w:noWrap/>
          </w:tcPr>
          <w:p w:rsidR="00DE40BF" w:rsidRPr="003D2B08" w:rsidRDefault="00DE40BF" w:rsidP="00CA3FFA">
            <w:pPr>
              <w:rPr>
                <w:sz w:val="24"/>
                <w:szCs w:val="24"/>
              </w:rPr>
            </w:pPr>
            <w:r w:rsidRPr="003D2B08">
              <w:rPr>
                <w:sz w:val="24"/>
                <w:szCs w:val="24"/>
              </w:rPr>
              <w:t>Ocena pozytywna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DE40BF" w:rsidP="006A6FEB">
            <w:r w:rsidRPr="00E33F05">
              <w:t>4</w:t>
            </w:r>
            <w:r w:rsidR="006A6FEB">
              <w:t>4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 w:rsidRPr="00E33F05">
              <w:t>Ścieżka do jazdy na rolkach - zjazd do istniejącej ścieżki</w:t>
            </w:r>
          </w:p>
        </w:tc>
        <w:tc>
          <w:tcPr>
            <w:tcW w:w="8330" w:type="dxa"/>
            <w:noWrap/>
          </w:tcPr>
          <w:p w:rsidR="00DE40BF" w:rsidRPr="00E33F05" w:rsidRDefault="00C520C5" w:rsidP="00217601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 xml:space="preserve">Odrzucony. </w:t>
            </w:r>
            <w:r w:rsidR="00DE40BF" w:rsidRPr="00DE40BF">
              <w:rPr>
                <w:color w:val="FF0000"/>
                <w:sz w:val="24"/>
                <w:szCs w:val="24"/>
              </w:rPr>
              <w:t xml:space="preserve">Projekt ma charakter twardy i wymaga lokalizacji na terenie, którego właścicielem jest Spółdzielnia Mieszkaniowa przy ul. Sportowej 3  w Wąbrzeźnie. Zgodnie z paragrafem 4 ust. 3 Regulaminu budżetu obywatelskiego miasta Wąbrzeźno (załącznik nr 1 do uchwały nr VII/47/19 Rady Miasta Wąbrzeźno z dnia 30 kwietnia 2019 r.),  zadanie o charakterze twardym, które wymaga lokalizacji na określonym terenie musi być zlokalizowane na nieruchomości stanowiącej własność miasta Wąbrzeźno.  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DE40BF" w:rsidP="006A6FEB">
            <w:r w:rsidRPr="00E33F05">
              <w:t>4</w:t>
            </w:r>
            <w:r w:rsidR="006A6FEB">
              <w:t>5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 w:rsidRPr="00E33F05">
              <w:t>Aktywna przerwa</w:t>
            </w:r>
          </w:p>
        </w:tc>
        <w:tc>
          <w:tcPr>
            <w:tcW w:w="8330" w:type="dxa"/>
            <w:noWrap/>
          </w:tcPr>
          <w:p w:rsidR="00DE40BF" w:rsidRPr="00DE40BF" w:rsidRDefault="00DE40BF" w:rsidP="00217601">
            <w:pPr>
              <w:rPr>
                <w:sz w:val="24"/>
                <w:szCs w:val="24"/>
              </w:rPr>
            </w:pPr>
            <w:r w:rsidRPr="00DE40BF">
              <w:rPr>
                <w:color w:val="FF0000"/>
                <w:sz w:val="24"/>
                <w:szCs w:val="24"/>
              </w:rPr>
              <w:t>Odrzucony. Projekt dotyczy zakupu sprzętu do gier towarzyskich, które miałyby być wstawione do szkół podstawowych i do pomieszczenia, z których korzystają organizacje pozarządowe. Zgodnie z paragrafem 4 ust. 2 Regulaminu budżetu obywatelskiego miasta Wąbrzeźno (załącznik nr 1 do uchwały nr VII/47/19 Rady Miasta Wąbrzeźno z dnia 30 kwietnia 2019 r.) - zadanie budżetu obywatelskiego musi być ogólnodostępne dla wszystkich mieszkańców. Ograniczenie projektu do konkretnego odbiorcy - powoduje, że nie spełnia on zasad Regulaminu.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DE40BF" w:rsidP="006A6FEB">
            <w:r w:rsidRPr="00E33F05">
              <w:t>4</w:t>
            </w:r>
            <w:r w:rsidR="006A6FEB">
              <w:t>6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 w:rsidRPr="00E33F05">
              <w:t>Doposażenie sal oddziałów przedszkolnych</w:t>
            </w:r>
          </w:p>
        </w:tc>
        <w:tc>
          <w:tcPr>
            <w:tcW w:w="8330" w:type="dxa"/>
            <w:noWrap/>
          </w:tcPr>
          <w:p w:rsidR="00DE40BF" w:rsidRPr="00E33F05" w:rsidRDefault="00DE40BF" w:rsidP="00217601">
            <w:pPr>
              <w:rPr>
                <w:b/>
                <w:sz w:val="28"/>
                <w:szCs w:val="28"/>
              </w:rPr>
            </w:pPr>
            <w:r w:rsidRPr="00DE40BF">
              <w:rPr>
                <w:color w:val="FF0000"/>
              </w:rPr>
              <w:t>Odrzucony. Projekt dotyczy wyposażenia sal przedszkolnych, czyli pomieszczeń, z których korzystają tylko ściśle określone grupy. Zgodnie z paragrafem 4 ust. 2 Regulaminu budżetu obywatelskiego miasta Wąbrzeźno (załącznik nr 1 do uchwały nr VII/47/19 Rady Miasta Wąbrzeźno z dnia 30 kwietnia 2019 r.) - zadanie budżetu obywatelskiego musi być ogólnodostępne dla wszystkich mieszkańców. Ograniczenie projektu do konkretnego odbiorcy - powoduje, że nie spełnia on zasad Regulaminu.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DE40BF" w:rsidP="006A6FEB">
            <w:r w:rsidRPr="00E33F05">
              <w:t>4</w:t>
            </w:r>
            <w:r w:rsidR="006A6FEB">
              <w:t>7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 w:rsidRPr="00E33F05">
              <w:t>Bez smartfona - więcej ruchu, maluchu! Bajkowy tor przeszkód</w:t>
            </w:r>
          </w:p>
        </w:tc>
        <w:tc>
          <w:tcPr>
            <w:tcW w:w="8330" w:type="dxa"/>
            <w:noWrap/>
          </w:tcPr>
          <w:p w:rsidR="00DE40BF" w:rsidRPr="00E33F05" w:rsidRDefault="00DE40BF" w:rsidP="00217601">
            <w:pPr>
              <w:rPr>
                <w:b/>
                <w:sz w:val="28"/>
                <w:szCs w:val="28"/>
              </w:rPr>
            </w:pPr>
            <w:r w:rsidRPr="003D2B08">
              <w:rPr>
                <w:sz w:val="24"/>
                <w:szCs w:val="24"/>
              </w:rPr>
              <w:t>Ocena pozytywna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DE40BF" w:rsidP="006A6FEB">
            <w:r w:rsidRPr="00E33F05">
              <w:t>4</w:t>
            </w:r>
            <w:r w:rsidR="006A6FEB">
              <w:t>8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 w:rsidRPr="00E33F05">
              <w:t>AquaAga Wakepark</w:t>
            </w:r>
          </w:p>
        </w:tc>
        <w:tc>
          <w:tcPr>
            <w:tcW w:w="8330" w:type="dxa"/>
            <w:noWrap/>
          </w:tcPr>
          <w:p w:rsidR="00DE40BF" w:rsidRPr="00E33F05" w:rsidRDefault="00DE40BF" w:rsidP="00217601">
            <w:pPr>
              <w:rPr>
                <w:b/>
                <w:sz w:val="28"/>
                <w:szCs w:val="28"/>
              </w:rPr>
            </w:pPr>
            <w:r w:rsidRPr="003D2B08">
              <w:rPr>
                <w:sz w:val="24"/>
                <w:szCs w:val="24"/>
              </w:rPr>
              <w:t>Ocena pozytywna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6A6FEB" w:rsidP="00CA3FFA">
            <w:r>
              <w:t>49</w:t>
            </w:r>
            <w:r w:rsidR="00DE40BF" w:rsidRPr="00E33F05">
              <w:t>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>
              <w:t>Z</w:t>
            </w:r>
            <w:r w:rsidRPr="00E33F05">
              <w:t>akup mobilnego symulatora zagrożeń pożarowych</w:t>
            </w:r>
          </w:p>
        </w:tc>
        <w:tc>
          <w:tcPr>
            <w:tcW w:w="8330" w:type="dxa"/>
            <w:noWrap/>
          </w:tcPr>
          <w:p w:rsidR="00DE40BF" w:rsidRPr="00E33F05" w:rsidRDefault="00DE40BF" w:rsidP="00217601">
            <w:pPr>
              <w:rPr>
                <w:b/>
                <w:sz w:val="28"/>
                <w:szCs w:val="28"/>
              </w:rPr>
            </w:pPr>
            <w:r w:rsidRPr="003D2B08">
              <w:rPr>
                <w:sz w:val="24"/>
                <w:szCs w:val="24"/>
              </w:rPr>
              <w:t>Ocena pozytywna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DE40BF" w:rsidP="006A6FEB">
            <w:r w:rsidRPr="00E33F05">
              <w:lastRenderedPageBreak/>
              <w:t>5</w:t>
            </w:r>
            <w:r w:rsidR="006A6FEB">
              <w:t>0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 w:rsidRPr="00E33F05">
              <w:t>Niezwykli nurkowie</w:t>
            </w:r>
          </w:p>
        </w:tc>
        <w:tc>
          <w:tcPr>
            <w:tcW w:w="8330" w:type="dxa"/>
            <w:noWrap/>
          </w:tcPr>
          <w:p w:rsidR="00DE40BF" w:rsidRPr="006A6FEB" w:rsidRDefault="006A6FEB" w:rsidP="006A6FEB">
            <w:pPr>
              <w:rPr>
                <w:sz w:val="24"/>
                <w:szCs w:val="24"/>
              </w:rPr>
            </w:pPr>
            <w:r w:rsidRPr="006A6FEB">
              <w:rPr>
                <w:color w:val="FF0000"/>
                <w:sz w:val="24"/>
                <w:szCs w:val="24"/>
              </w:rPr>
              <w:t>Odrzucony. Projekt dotyczy wsparcia grupy 30 dzieci, które zamieszkują teren województwa kujawsko-pomorskiego. Zgodnie z paragrafem 4 ust. 2 Regulaminu budżetu obywatelskiego miasta Wąbrzeźno (załącznik nr 1 do uchwały nr VII/47/19 Rady Miasta Wąbrzeźno z dnia 30 kwietnia 2019 r.) - zadanie budżetu obywatelskiego musi być ogólnodostępne dla wszystkich mieszkańców</w:t>
            </w:r>
            <w:r>
              <w:rPr>
                <w:color w:val="FF0000"/>
                <w:sz w:val="24"/>
                <w:szCs w:val="24"/>
              </w:rPr>
              <w:t xml:space="preserve"> Wąbrzeźna</w:t>
            </w:r>
            <w:r w:rsidRPr="006A6FEB">
              <w:rPr>
                <w:color w:val="FF0000"/>
                <w:sz w:val="24"/>
                <w:szCs w:val="24"/>
              </w:rPr>
              <w:t>. Ograniczenie projektu do konkretnej liczby odbiorców, w tym również spoza Wąbrzeźna -  powoduje, że nie spełnia on zasad Regulaminu.</w:t>
            </w:r>
          </w:p>
        </w:tc>
      </w:tr>
      <w:tr w:rsidR="00DE40BF" w:rsidRPr="00E33F05" w:rsidTr="00217601">
        <w:trPr>
          <w:trHeight w:val="567"/>
        </w:trPr>
        <w:tc>
          <w:tcPr>
            <w:tcW w:w="803" w:type="dxa"/>
            <w:noWrap/>
            <w:hideMark/>
          </w:tcPr>
          <w:p w:rsidR="00DE40BF" w:rsidRPr="00E33F05" w:rsidRDefault="00DE40BF" w:rsidP="006A6FEB">
            <w:r w:rsidRPr="00E33F05">
              <w:t>5</w:t>
            </w:r>
            <w:r w:rsidR="006A6FEB">
              <w:t>1</w:t>
            </w:r>
            <w:r w:rsidRPr="00E33F05">
              <w:t>.</w:t>
            </w:r>
          </w:p>
        </w:tc>
        <w:tc>
          <w:tcPr>
            <w:tcW w:w="5717" w:type="dxa"/>
            <w:noWrap/>
            <w:hideMark/>
          </w:tcPr>
          <w:p w:rsidR="00DE40BF" w:rsidRPr="00E33F05" w:rsidRDefault="00DE40BF" w:rsidP="00CA3FFA">
            <w:r w:rsidRPr="00E33F05">
              <w:t>Nagłośnienie plenerowe - amfiteatr Podzamcze</w:t>
            </w:r>
          </w:p>
        </w:tc>
        <w:tc>
          <w:tcPr>
            <w:tcW w:w="8330" w:type="dxa"/>
            <w:noWrap/>
          </w:tcPr>
          <w:p w:rsidR="00DE40BF" w:rsidRPr="006A6FEB" w:rsidRDefault="006A6FEB" w:rsidP="00217601">
            <w:pPr>
              <w:rPr>
                <w:sz w:val="24"/>
                <w:szCs w:val="24"/>
              </w:rPr>
            </w:pPr>
            <w:r w:rsidRPr="006A6FEB">
              <w:rPr>
                <w:sz w:val="24"/>
                <w:szCs w:val="24"/>
              </w:rPr>
              <w:t>Ocena pozytywna</w:t>
            </w:r>
          </w:p>
        </w:tc>
      </w:tr>
    </w:tbl>
    <w:p w:rsidR="00217601" w:rsidRDefault="00217601" w:rsidP="00217601">
      <w:pPr>
        <w:jc w:val="center"/>
      </w:pPr>
    </w:p>
    <w:p w:rsidR="005B3886" w:rsidRDefault="005B3886" w:rsidP="00217601">
      <w:pPr>
        <w:jc w:val="center"/>
      </w:pPr>
    </w:p>
    <w:p w:rsidR="005B3886" w:rsidRDefault="005B3886" w:rsidP="005B3886">
      <w:pPr>
        <w:jc w:val="right"/>
      </w:pPr>
      <w:r>
        <w:t>Burmistrz Wąbrzeźna</w:t>
      </w:r>
    </w:p>
    <w:p w:rsidR="005B3886" w:rsidRDefault="005B3886" w:rsidP="005B3886">
      <w:pPr>
        <w:jc w:val="right"/>
      </w:pPr>
      <w:r>
        <w:t>(-) Tomasz Zygnarowski</w:t>
      </w:r>
    </w:p>
    <w:sectPr w:rsidR="005B3886" w:rsidSect="0021760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D8" w:rsidRDefault="009F47D8" w:rsidP="00C35274">
      <w:pPr>
        <w:spacing w:after="0" w:line="240" w:lineRule="auto"/>
      </w:pPr>
      <w:r>
        <w:separator/>
      </w:r>
    </w:p>
  </w:endnote>
  <w:endnote w:type="continuationSeparator" w:id="0">
    <w:p w:rsidR="009F47D8" w:rsidRDefault="009F47D8" w:rsidP="00C3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49540"/>
      <w:docPartObj>
        <w:docPartGallery w:val="Page Numbers (Bottom of Page)"/>
        <w:docPartUnique/>
      </w:docPartObj>
    </w:sdtPr>
    <w:sdtEndPr/>
    <w:sdtContent>
      <w:p w:rsidR="00C35274" w:rsidRDefault="00C352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C5">
          <w:rPr>
            <w:noProof/>
          </w:rPr>
          <w:t>2</w:t>
        </w:r>
        <w:r>
          <w:fldChar w:fldCharType="end"/>
        </w:r>
      </w:p>
    </w:sdtContent>
  </w:sdt>
  <w:p w:rsidR="00C35274" w:rsidRDefault="00C35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D8" w:rsidRDefault="009F47D8" w:rsidP="00C35274">
      <w:pPr>
        <w:spacing w:after="0" w:line="240" w:lineRule="auto"/>
      </w:pPr>
      <w:r>
        <w:separator/>
      </w:r>
    </w:p>
  </w:footnote>
  <w:footnote w:type="continuationSeparator" w:id="0">
    <w:p w:rsidR="009F47D8" w:rsidRDefault="009F47D8" w:rsidP="00C3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01"/>
    <w:rsid w:val="00174DCB"/>
    <w:rsid w:val="00214CFA"/>
    <w:rsid w:val="00217601"/>
    <w:rsid w:val="003941DB"/>
    <w:rsid w:val="003D2B08"/>
    <w:rsid w:val="005B3886"/>
    <w:rsid w:val="005C17A0"/>
    <w:rsid w:val="006A6FEB"/>
    <w:rsid w:val="0099007E"/>
    <w:rsid w:val="009F47D8"/>
    <w:rsid w:val="00B47888"/>
    <w:rsid w:val="00C35274"/>
    <w:rsid w:val="00C520C5"/>
    <w:rsid w:val="00C83E8D"/>
    <w:rsid w:val="00D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74"/>
  </w:style>
  <w:style w:type="paragraph" w:styleId="Stopka">
    <w:name w:val="footer"/>
    <w:basedOn w:val="Normalny"/>
    <w:link w:val="StopkaZnak"/>
    <w:uiPriority w:val="99"/>
    <w:unhideWhenUsed/>
    <w:rsid w:val="00C3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74"/>
  </w:style>
  <w:style w:type="paragraph" w:styleId="Tekstdymka">
    <w:name w:val="Balloon Text"/>
    <w:basedOn w:val="Normalny"/>
    <w:link w:val="TekstdymkaZnak"/>
    <w:uiPriority w:val="99"/>
    <w:semiHidden/>
    <w:unhideWhenUsed/>
    <w:rsid w:val="005B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74"/>
  </w:style>
  <w:style w:type="paragraph" w:styleId="Stopka">
    <w:name w:val="footer"/>
    <w:basedOn w:val="Normalny"/>
    <w:link w:val="StopkaZnak"/>
    <w:uiPriority w:val="99"/>
    <w:unhideWhenUsed/>
    <w:rsid w:val="00C3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74"/>
  </w:style>
  <w:style w:type="paragraph" w:styleId="Tekstdymka">
    <w:name w:val="Balloon Text"/>
    <w:basedOn w:val="Normalny"/>
    <w:link w:val="TekstdymkaZnak"/>
    <w:uiPriority w:val="99"/>
    <w:semiHidden/>
    <w:unhideWhenUsed/>
    <w:rsid w:val="005B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2019-07-11T12:15:00Z</cp:lastPrinted>
  <dcterms:created xsi:type="dcterms:W3CDTF">2019-07-11T10:21:00Z</dcterms:created>
  <dcterms:modified xsi:type="dcterms:W3CDTF">2019-07-11T12:52:00Z</dcterms:modified>
</cp:coreProperties>
</file>